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E1E5E0" w14:textId="77777777" w:rsidR="008D707D" w:rsidRPr="008D707D" w:rsidRDefault="008D707D" w:rsidP="008D707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D707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PUBLIC NOTICE</w:t>
      </w:r>
    </w:p>
    <w:p w14:paraId="3E3CB8C3" w14:textId="59F5D5F5" w:rsidR="008D707D" w:rsidRDefault="008D707D" w:rsidP="008D7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REVOCATION OF PRESUMPTION OF CONSENT </w:t>
      </w:r>
      <w:r w:rsidR="00415B46">
        <w:rPr>
          <w:rFonts w:ascii="Times New Roman" w:eastAsia="Times New Roman" w:hAnsi="Times New Roman" w:cs="Times New Roman"/>
          <w:b/>
          <w:bCs/>
          <w:sz w:val="28"/>
          <w:szCs w:val="28"/>
        </w:rPr>
        <w:t>TO INTERACT</w:t>
      </w:r>
      <w:r w:rsidR="00415B46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AND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RIGHT TO BE LEFT ALONE</w:t>
      </w:r>
    </w:p>
    <w:p w14:paraId="6E7BB431" w14:textId="2887B165" w:rsidR="00415B46" w:rsidRPr="008D707D" w:rsidRDefault="00415B46" w:rsidP="008D707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Notice to Agent is Notice to Principal and Notice to Principal is Notice to Agent</w:t>
      </w:r>
    </w:p>
    <w:p w14:paraId="3A88EA61" w14:textId="77777777" w:rsidR="008D707D" w:rsidRPr="008D707D" w:rsidRDefault="008D707D" w:rsidP="008D7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pict w14:anchorId="22B04E86">
          <v:rect id="_x0000_i1025" style="width:0;height:1.5pt" o:hralign="center" o:hrstd="t" o:hr="t" fillcolor="#a0a0a0" stroked="f"/>
        </w:pict>
      </w:r>
    </w:p>
    <w:p w14:paraId="31946767" w14:textId="77777777" w:rsidR="008D707D" w:rsidRPr="008D707D" w:rsidRDefault="008D707D" w:rsidP="008D70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Authority</w:t>
      </w:r>
    </w:p>
    <w:p w14:paraId="254F9DEE" w14:textId="2C34F464" w:rsidR="008D707D" w:rsidRPr="008D707D" w:rsidRDefault="008D707D" w:rsidP="008D7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This 9</w:t>
      </w:r>
      <w:r w:rsidRPr="008D707D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day of October, 2025, b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>y the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protections afforded in the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Jamaica (Constitution) Order in Council, 1962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404">
        <w:rPr>
          <w:rFonts w:ascii="Times New Roman" w:eastAsia="Times New Roman" w:hAnsi="Times New Roman" w:cs="Times New Roman"/>
          <w:sz w:val="28"/>
          <w:szCs w:val="28"/>
        </w:rPr>
        <w:t xml:space="preserve">(Hereafter “Jamaica Constitution”) 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— particularly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Chapter III: Fundamental Rights and Freedoms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(Sections 13, 14, 17, 19, 22, 23) — and consistent with the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Universal Declaration of Human Rights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(Articles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1–3, 6, 12, 17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), and the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common law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principle affirming the </w:t>
      </w:r>
      <w:r w:rsidRPr="008D707D">
        <w:rPr>
          <w:rFonts w:ascii="Times New Roman" w:eastAsia="Times New Roman" w:hAnsi="Times New Roman" w:cs="Times New Roman"/>
          <w:i/>
          <w:iCs/>
          <w:sz w:val="28"/>
          <w:szCs w:val="28"/>
        </w:rPr>
        <w:t>right to be let alone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, I stand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my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private capacity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hereby revoke and reject 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>unwarranted interference, compulsion, or presumption of consent.</w:t>
      </w:r>
    </w:p>
    <w:p w14:paraId="7A6A802F" w14:textId="77777777" w:rsidR="008D707D" w:rsidRPr="008D707D" w:rsidRDefault="008D707D" w:rsidP="008D7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pict w14:anchorId="60C11D7B">
          <v:rect id="_x0000_i1026" style="width:0;height:1.5pt" o:hralign="center" o:hrstd="t" o:hr="t" fillcolor="#a0a0a0" stroked="f"/>
        </w:pict>
      </w:r>
    </w:p>
    <w:p w14:paraId="62C48B46" w14:textId="77777777" w:rsidR="008D707D" w:rsidRPr="008D707D" w:rsidRDefault="008D707D" w:rsidP="008D70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Declaration</w:t>
      </w:r>
    </w:p>
    <w:p w14:paraId="291FF48B" w14:textId="52424CAE" w:rsidR="008D707D" w:rsidRPr="008D707D" w:rsidRDefault="008D707D" w:rsidP="008D7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I, </w:t>
      </w:r>
      <w:r w:rsidR="00415B46">
        <w:rPr>
          <w:rFonts w:ascii="Times New Roman" w:eastAsia="Times New Roman" w:hAnsi="Times New Roman" w:cs="Times New Roman"/>
          <w:sz w:val="28"/>
          <w:szCs w:val="28"/>
        </w:rPr>
        <w:t xml:space="preserve">a man 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called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by the name and alias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876LB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(and any derivative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or source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  <w:r w:rsidR="00415B46">
        <w:rPr>
          <w:rFonts w:ascii="Times New Roman" w:eastAsia="Times New Roman" w:hAnsi="Times New Roman" w:cs="Times New Roman"/>
          <w:sz w:val="28"/>
          <w:szCs w:val="28"/>
        </w:rPr>
        <w:t xml:space="preserve">assigned the 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ax ID Number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ending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3235</w:t>
      </w:r>
      <w:r w:rsidR="00415B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415B46" w:rsidRPr="00415B46">
        <w:rPr>
          <w:rFonts w:ascii="Times New Roman" w:eastAsia="Times New Roman" w:hAnsi="Times New Roman" w:cs="Times New Roman"/>
          <w:sz w:val="28"/>
          <w:szCs w:val="28"/>
        </w:rPr>
        <w:t>by Usufruct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>, hereby:</w:t>
      </w:r>
    </w:p>
    <w:p w14:paraId="49F5327E" w14:textId="65B37EAA" w:rsidR="008D707D" w:rsidRPr="008D707D" w:rsidRDefault="008D707D" w:rsidP="008D7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Revoke and rescind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any and all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presumptions of consent</w:t>
      </w:r>
      <w:r w:rsidR="00415B4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to interact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, submission, or acquiescence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— whether statutory, administrative, or contractual — that may be claimed or implied by any public authority,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agency, agent, 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corporation, or person, absent my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express, written, and fully informed consent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E9ED5E0" w14:textId="53FBE18E" w:rsidR="008D707D" w:rsidRPr="008D707D" w:rsidRDefault="008D707D" w:rsidP="008D7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Assert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that </w:t>
      </w:r>
      <w:r w:rsidR="00415B46">
        <w:rPr>
          <w:rFonts w:ascii="Times New Roman" w:eastAsia="Times New Roman" w:hAnsi="Times New Roman" w:cs="Times New Roman"/>
          <w:sz w:val="28"/>
          <w:szCs w:val="28"/>
        </w:rPr>
        <w:t>NO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public body,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agent, agency, 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officer, or entity may lawfully </w:t>
      </w:r>
      <w:r w:rsidR="00415B46">
        <w:rPr>
          <w:rFonts w:ascii="Times New Roman" w:eastAsia="Times New Roman" w:hAnsi="Times New Roman" w:cs="Times New Roman"/>
          <w:sz w:val="28"/>
          <w:szCs w:val="28"/>
        </w:rPr>
        <w:t xml:space="preserve">approach me, nor 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interfere with my person, property, or affairs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except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where: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0E7FE4DE" w14:textId="5F79FD41" w:rsidR="008D707D" w:rsidRPr="008D707D" w:rsidRDefault="008D707D" w:rsidP="008D70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crime, duly defined by law, has been committed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>, or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B7BE11A" w14:textId="56FFEB54" w:rsidR="008D707D" w:rsidRPr="008D707D" w:rsidRDefault="008D707D" w:rsidP="008D707D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a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lawful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authenticated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order has been issued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in writing,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by a court of competent jurisdiction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acting within constitutional limits.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3A779516" w14:textId="77777777" w:rsidR="008D707D" w:rsidRPr="008D707D" w:rsidRDefault="008D707D" w:rsidP="008D707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Affirm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my inherent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right to liberty, privacy, security of the person, and property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, and the natural right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to be left alone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unless due process is properly invoked.</w:t>
      </w:r>
    </w:p>
    <w:p w14:paraId="189F4363" w14:textId="77777777" w:rsidR="008D707D" w:rsidRPr="008D707D" w:rsidRDefault="008D707D" w:rsidP="008D7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pict w14:anchorId="6B94D75D">
          <v:rect id="_x0000_i1027" style="width:0;height:1.5pt" o:hralign="center" o:hrstd="t" o:hr="t" fillcolor="#a0a0a0" stroked="f"/>
        </w:pict>
      </w:r>
    </w:p>
    <w:p w14:paraId="30E8F100" w14:textId="425E996F" w:rsidR="008D707D" w:rsidRPr="008D707D" w:rsidRDefault="008D707D" w:rsidP="008D70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Notice </w:t>
      </w:r>
      <w:r w:rsidR="00415B46">
        <w:rPr>
          <w:rFonts w:ascii="Times New Roman" w:eastAsia="Times New Roman" w:hAnsi="Times New Roman" w:cs="Times New Roman"/>
          <w:b/>
          <w:bCs/>
          <w:sz w:val="28"/>
          <w:szCs w:val="28"/>
        </w:rPr>
        <w:t>OF FEE SCHEDULE</w:t>
      </w:r>
    </w:p>
    <w:p w14:paraId="73726424" w14:textId="24CDF71E" w:rsidR="008D707D" w:rsidRPr="008D707D" w:rsidRDefault="00415B46" w:rsidP="008D7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A fee of five million Jamaican dollars shall be assessed for each </w:t>
      </w:r>
      <w:r w:rsidR="008D707D" w:rsidRPr="008D707D">
        <w:rPr>
          <w:rFonts w:ascii="Times New Roman" w:eastAsia="Times New Roman" w:hAnsi="Times New Roman" w:cs="Times New Roman"/>
          <w:sz w:val="28"/>
          <w:szCs w:val="28"/>
        </w:rPr>
        <w:t xml:space="preserve">act of enforcement, collection, data gathering, surveillance, coercion, or intrusion upon my private affairs without lawful authority or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lawful </w:t>
      </w:r>
      <w:r w:rsidR="008D707D" w:rsidRPr="008D707D">
        <w:rPr>
          <w:rFonts w:ascii="Times New Roman" w:eastAsia="Times New Roman" w:hAnsi="Times New Roman" w:cs="Times New Roman"/>
          <w:sz w:val="28"/>
          <w:szCs w:val="28"/>
        </w:rPr>
        <w:t>court mandate</w:t>
      </w:r>
      <w:r>
        <w:rPr>
          <w:rFonts w:ascii="Times New Roman" w:eastAsia="Times New Roman" w:hAnsi="Times New Roman" w:cs="Times New Roman"/>
          <w:sz w:val="28"/>
          <w:szCs w:val="28"/>
        </w:rPr>
        <w:t>, and</w:t>
      </w:r>
      <w:r w:rsidR="008D707D" w:rsidRPr="008D707D">
        <w:rPr>
          <w:rFonts w:ascii="Times New Roman" w:eastAsia="Times New Roman" w:hAnsi="Times New Roman" w:cs="Times New Roman"/>
          <w:sz w:val="28"/>
          <w:szCs w:val="28"/>
        </w:rPr>
        <w:t xml:space="preserve"> shall constitute a </w:t>
      </w:r>
      <w:r w:rsidR="008D707D"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violation of constitutional </w:t>
      </w:r>
      <w:r w:rsidR="00B2140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protection(s) </w:t>
      </w:r>
      <w:r w:rsidR="008D707D"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and human rights</w:t>
      </w:r>
      <w:r w:rsidR="008D707D" w:rsidRPr="008D707D">
        <w:rPr>
          <w:rFonts w:ascii="Times New Roman" w:eastAsia="Times New Roman" w:hAnsi="Times New Roman" w:cs="Times New Roman"/>
          <w:sz w:val="28"/>
          <w:szCs w:val="28"/>
        </w:rPr>
        <w:t>, including:</w:t>
      </w:r>
    </w:p>
    <w:p w14:paraId="06789C70" w14:textId="62B1DB2F" w:rsidR="008D707D" w:rsidRPr="008D707D" w:rsidRDefault="008D707D" w:rsidP="008D7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Section 13(3)(j)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of the Jamaica Constitution (protection of privacy and property),</w:t>
      </w:r>
      <w:r w:rsidR="00B21404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C1622C4" w14:textId="0A0D475D" w:rsidR="008D707D" w:rsidRPr="008D707D" w:rsidRDefault="008D707D" w:rsidP="008D7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UDHR Article 12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(freedom from arbitrary interference with privacy), and</w:t>
      </w:r>
      <w:r w:rsidR="00B21404">
        <w:rPr>
          <w:rFonts w:ascii="Times New Roman" w:eastAsia="Times New Roman" w:hAnsi="Times New Roman" w:cs="Times New Roman"/>
          <w:sz w:val="28"/>
          <w:szCs w:val="28"/>
        </w:rPr>
        <w:br/>
      </w:r>
    </w:p>
    <w:p w14:paraId="5840AE3D" w14:textId="19D8A371" w:rsidR="008D707D" w:rsidRPr="008D707D" w:rsidRDefault="008D707D" w:rsidP="008D707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Common law protections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against trespass, coercion, and undue influence.</w:t>
      </w:r>
    </w:p>
    <w:p w14:paraId="44694FB9" w14:textId="76592876" w:rsidR="008D707D" w:rsidRPr="008D707D" w:rsidRDefault="008D707D" w:rsidP="008D7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All violators shall be held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personally and officially liable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, and claims for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damages, injunctions, and costs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shall be pursued.</w:t>
      </w:r>
    </w:p>
    <w:p w14:paraId="172445D3" w14:textId="43E372A7" w:rsidR="008D707D" w:rsidRPr="008D707D" w:rsidRDefault="008D707D" w:rsidP="008D7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pict w14:anchorId="48170944">
          <v:rect id="_x0000_i1028" style="width:0;height:1.5pt" o:hralign="center" o:hrstd="t" o:hr="t" fillcolor="#a0a0a0" stroked="f"/>
        </w:pict>
      </w:r>
    </w:p>
    <w:p w14:paraId="65976C6B" w14:textId="32387EF7" w:rsidR="008D707D" w:rsidRPr="008D707D" w:rsidRDefault="00B21404" w:rsidP="008D707D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Activation</w:t>
      </w:r>
      <w:r w:rsidR="008D707D"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of Rights</w:t>
      </w:r>
    </w:p>
    <w:p w14:paraId="7D272A9F" w14:textId="12DF18C2" w:rsidR="008D707D" w:rsidRPr="008D707D" w:rsidRDefault="008D707D" w:rsidP="008D7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All </w:t>
      </w:r>
      <w:r w:rsidR="00B21404">
        <w:rPr>
          <w:rFonts w:ascii="Times New Roman" w:eastAsia="Times New Roman" w:hAnsi="Times New Roman" w:cs="Times New Roman"/>
          <w:sz w:val="28"/>
          <w:szCs w:val="28"/>
        </w:rPr>
        <w:t xml:space="preserve">protected 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rights </w:t>
      </w:r>
      <w:r w:rsidR="00B21404">
        <w:rPr>
          <w:rFonts w:ascii="Times New Roman" w:eastAsia="Times New Roman" w:hAnsi="Times New Roman" w:cs="Times New Roman"/>
          <w:sz w:val="28"/>
          <w:szCs w:val="28"/>
        </w:rPr>
        <w:t>activated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under </w:t>
      </w: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constitutional, natural, and common law authority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>. Nothing herein shall be construed as a waiver of rights or submission to unlawful jurisdiction.</w:t>
      </w:r>
    </w:p>
    <w:p w14:paraId="629B0939" w14:textId="7142BF11" w:rsidR="008D707D" w:rsidRPr="008D707D" w:rsidRDefault="008D707D" w:rsidP="008D7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sz w:val="28"/>
          <w:szCs w:val="28"/>
        </w:rPr>
        <w:pict w14:anchorId="36CB408F">
          <v:rect id="_x0000_i1029" style="width:0;height:1.5pt" o:hralign="center" o:hrstd="t" o:hr="t" fillcolor="#a0a0a0" stroked="f"/>
        </w:pict>
      </w:r>
    </w:p>
    <w:p w14:paraId="70BDCC76" w14:textId="2FDE1F97" w:rsidR="008D707D" w:rsidRPr="008D707D" w:rsidRDefault="008D707D" w:rsidP="008D70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D707D">
        <w:rPr>
          <w:rFonts w:ascii="Times New Roman" w:eastAsia="Times New Roman" w:hAnsi="Times New Roman" w:cs="Times New Roman"/>
          <w:b/>
          <w:bCs/>
          <w:sz w:val="28"/>
          <w:szCs w:val="28"/>
        </w:rPr>
        <w:t>Date:</w:t>
      </w:r>
      <w:r w:rsidRPr="008D70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1404">
        <w:rPr>
          <w:rFonts w:ascii="Times New Roman" w:eastAsia="Times New Roman" w:hAnsi="Times New Roman" w:cs="Times New Roman"/>
          <w:sz w:val="28"/>
          <w:szCs w:val="28"/>
        </w:rPr>
        <w:t>October 9, 2025</w:t>
      </w:r>
    </w:p>
    <w:p w14:paraId="3C59B544" w14:textId="1FD42DAD" w:rsidR="008D707D" w:rsidRPr="008D707D" w:rsidRDefault="008D707D" w:rsidP="008D70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D4611E7" w14:textId="70F342AF" w:rsidR="00D63F1D" w:rsidRDefault="00B21404" w:rsidP="00B21404">
      <w:pPr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____________________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876LB</w:t>
      </w:r>
      <w:r w:rsidR="008D707D" w:rsidRPr="008D707D">
        <w:rPr>
          <w:rFonts w:ascii="Times New Roman" w:eastAsia="Times New Roman" w:hAnsi="Times New Roman" w:cs="Times New Roman"/>
          <w:sz w:val="28"/>
          <w:szCs w:val="28"/>
        </w:rPr>
        <w:br/>
        <w:t>(in my natural and private capacity)</w:t>
      </w:r>
    </w:p>
    <w:sectPr w:rsidR="00D63F1D" w:rsidSect="00415B46">
      <w:footerReference w:type="default" r:id="rId7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58F55" w14:textId="77777777" w:rsidR="009238AC" w:rsidRDefault="009238AC" w:rsidP="008D707D">
      <w:pPr>
        <w:spacing w:after="0" w:line="240" w:lineRule="auto"/>
      </w:pPr>
      <w:r>
        <w:separator/>
      </w:r>
    </w:p>
  </w:endnote>
  <w:endnote w:type="continuationSeparator" w:id="0">
    <w:p w14:paraId="4AA7A723" w14:textId="77777777" w:rsidR="009238AC" w:rsidRDefault="009238AC" w:rsidP="008D70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837020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0009A94" w14:textId="7B19714A" w:rsidR="008D707D" w:rsidRDefault="008D707D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93267BE" w14:textId="0B95DC6C" w:rsidR="008D707D" w:rsidRDefault="008D707D">
    <w:pPr>
      <w:pStyle w:val="Footer"/>
    </w:pPr>
    <w:r>
      <w:t xml:space="preserve">PUBLIC NOTICE - </w:t>
    </w:r>
    <w:r w:rsidRPr="008D707D">
      <w:t>REVOCATION OF PRESUMPTION OF CONSENT &amp; RIGHT TO BE LEFT ALONE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F4CEA" w14:textId="77777777" w:rsidR="009238AC" w:rsidRDefault="009238AC" w:rsidP="008D707D">
      <w:pPr>
        <w:spacing w:after="0" w:line="240" w:lineRule="auto"/>
      </w:pPr>
      <w:r>
        <w:separator/>
      </w:r>
    </w:p>
  </w:footnote>
  <w:footnote w:type="continuationSeparator" w:id="0">
    <w:p w14:paraId="78175456" w14:textId="77777777" w:rsidR="009238AC" w:rsidRDefault="009238AC" w:rsidP="008D70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35866"/>
    <w:multiLevelType w:val="multilevel"/>
    <w:tmpl w:val="6CB49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4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" w15:restartNumberingAfterBreak="0">
    <w:nsid w:val="251853D1"/>
    <w:multiLevelType w:val="multilevel"/>
    <w:tmpl w:val="6D167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4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7D"/>
    <w:rsid w:val="003E00A5"/>
    <w:rsid w:val="00415B46"/>
    <w:rsid w:val="008D707D"/>
    <w:rsid w:val="009238AC"/>
    <w:rsid w:val="00B21404"/>
    <w:rsid w:val="00D63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5BF99"/>
  <w15:chartTrackingRefBased/>
  <w15:docId w15:val="{F57082A1-5524-4136-AE5D-2731952AA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D70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8D707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07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D707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8D707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70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D707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D7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07D"/>
  </w:style>
  <w:style w:type="paragraph" w:styleId="Footer">
    <w:name w:val="footer"/>
    <w:basedOn w:val="Normal"/>
    <w:link w:val="FooterChar"/>
    <w:uiPriority w:val="99"/>
    <w:unhideWhenUsed/>
    <w:rsid w:val="008D70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0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8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 B</dc:creator>
  <cp:keywords/>
  <dc:description/>
  <cp:lastModifiedBy>Leon B</cp:lastModifiedBy>
  <cp:revision>2</cp:revision>
  <cp:lastPrinted>2025-10-09T16:19:00Z</cp:lastPrinted>
  <dcterms:created xsi:type="dcterms:W3CDTF">2025-10-09T15:25:00Z</dcterms:created>
  <dcterms:modified xsi:type="dcterms:W3CDTF">2025-10-09T16:23:00Z</dcterms:modified>
</cp:coreProperties>
</file>